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83CA" w14:textId="77777777" w:rsidR="00847A5B" w:rsidRDefault="00847A5B" w:rsidP="00847A5B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18886976"/>
      <w:r>
        <w:rPr>
          <w:noProof/>
        </w:rPr>
        <w:drawing>
          <wp:inline distT="0" distB="0" distL="0" distR="0" wp14:anchorId="3108ECC3" wp14:editId="3E6FB953">
            <wp:extent cx="2238375" cy="695325"/>
            <wp:effectExtent l="0" t="0" r="0" b="0"/>
            <wp:docPr id="1" name="Picture 1" descr="A screenshot of a video gam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C4C2" w14:textId="77777777" w:rsidR="00847A5B" w:rsidRDefault="00847A5B" w:rsidP="00847A5B">
      <w:pPr>
        <w:pStyle w:val="Header"/>
        <w:jc w:val="center"/>
        <w:rPr>
          <w:color w:val="C00000"/>
        </w:rPr>
      </w:pPr>
      <w:r w:rsidRPr="470501AD"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5DA1214A" w14:textId="77777777" w:rsidR="00847A5B" w:rsidRDefault="00847A5B" w:rsidP="00847A5B">
      <w:pPr>
        <w:jc w:val="center"/>
        <w:rPr>
          <w:b/>
          <w:bCs/>
          <w:u w:val="single"/>
        </w:rPr>
      </w:pPr>
    </w:p>
    <w:p w14:paraId="0986F36C" w14:textId="03EAAA20" w:rsidR="00847A5B" w:rsidRDefault="00847A5B" w:rsidP="00847A5B">
      <w:pPr>
        <w:jc w:val="center"/>
        <w:rPr>
          <w:b/>
          <w:bCs/>
          <w:u w:val="single"/>
        </w:rPr>
      </w:pPr>
      <w:r w:rsidRPr="470501AD">
        <w:rPr>
          <w:b/>
          <w:bCs/>
          <w:u w:val="single"/>
        </w:rPr>
        <w:t xml:space="preserve">NATIONAL SECURITY </w:t>
      </w:r>
      <w:r w:rsidR="005B3BAF">
        <w:rPr>
          <w:b/>
          <w:bCs/>
          <w:u w:val="single"/>
        </w:rPr>
        <w:t>DIVISION'S</w:t>
      </w:r>
      <w:r w:rsidRPr="470501AD">
        <w:rPr>
          <w:b/>
          <w:bCs/>
          <w:u w:val="single"/>
        </w:rPr>
        <w:t xml:space="preserve"> WEEKLY REPORT</w:t>
      </w:r>
    </w:p>
    <w:p w14:paraId="19351A0E" w14:textId="77777777" w:rsidR="00847A5B" w:rsidRDefault="00847A5B" w:rsidP="00847A5B">
      <w:pPr>
        <w:pStyle w:val="NoSpacing"/>
        <w:jc w:val="center"/>
        <w:rPr>
          <w:lang w:val="es-ES"/>
        </w:rPr>
      </w:pPr>
      <w:r w:rsidRPr="470501AD">
        <w:rPr>
          <w:lang w:val="es-ES"/>
        </w:rPr>
        <w:t xml:space="preserve">Mario Marquez, </w:t>
      </w:r>
      <w:proofErr w:type="gramStart"/>
      <w:r w:rsidRPr="470501AD">
        <w:rPr>
          <w:lang w:val="es-ES"/>
        </w:rPr>
        <w:t>Director</w:t>
      </w:r>
      <w:proofErr w:type="gramEnd"/>
      <w:r w:rsidRPr="470501AD">
        <w:rPr>
          <w:lang w:val="es-ES"/>
        </w:rPr>
        <w:t xml:space="preserve"> </w:t>
      </w:r>
    </w:p>
    <w:p w14:paraId="253537D2" w14:textId="77777777" w:rsidR="00847A5B" w:rsidRDefault="00A822BE" w:rsidP="00847A5B">
      <w:pPr>
        <w:pStyle w:val="NoSpacing"/>
        <w:jc w:val="center"/>
        <w:rPr>
          <w:rStyle w:val="Hyperlink"/>
          <w:lang w:val="es-ES"/>
        </w:rPr>
      </w:pPr>
      <w:hyperlink r:id="rId6">
        <w:r w:rsidR="00847A5B" w:rsidRPr="470501AD">
          <w:rPr>
            <w:rStyle w:val="Hyperlink"/>
            <w:lang w:val="es-ES"/>
          </w:rPr>
          <w:t>MMarquez@legion.org</w:t>
        </w:r>
      </w:hyperlink>
      <w:bookmarkEnd w:id="0"/>
    </w:p>
    <w:p w14:paraId="05AB37A1" w14:textId="17FC2E86" w:rsidR="00847A5B" w:rsidRPr="007A3FE6" w:rsidRDefault="00847A5B" w:rsidP="00847A5B">
      <w:pPr>
        <w:jc w:val="center"/>
        <w:rPr>
          <w:b/>
          <w:bCs/>
        </w:rPr>
      </w:pPr>
      <w:r w:rsidRPr="007A3FE6">
        <w:rPr>
          <w:b/>
          <w:bCs/>
        </w:rPr>
        <w:t xml:space="preserve">February </w:t>
      </w:r>
      <w:r w:rsidR="00FE0735">
        <w:rPr>
          <w:b/>
          <w:bCs/>
        </w:rPr>
        <w:t>13</w:t>
      </w:r>
      <w:r w:rsidRPr="007A3FE6">
        <w:rPr>
          <w:b/>
          <w:bCs/>
        </w:rPr>
        <w:t xml:space="preserve"> – </w:t>
      </w:r>
      <w:r w:rsidR="00FE0735">
        <w:rPr>
          <w:b/>
          <w:bCs/>
        </w:rPr>
        <w:t>17</w:t>
      </w:r>
      <w:r w:rsidRPr="007A3FE6">
        <w:rPr>
          <w:b/>
          <w:bCs/>
        </w:rPr>
        <w:t xml:space="preserve">, 2023 </w:t>
      </w:r>
    </w:p>
    <w:p w14:paraId="1481C1C8" w14:textId="77777777" w:rsidR="00847A5B" w:rsidRDefault="00847A5B" w:rsidP="00847A5B">
      <w:pPr>
        <w:pStyle w:val="NoSpacing"/>
        <w:rPr>
          <w:b/>
          <w:bCs/>
        </w:rPr>
      </w:pPr>
    </w:p>
    <w:p w14:paraId="50F3C22A" w14:textId="77777777" w:rsidR="00847A5B" w:rsidRPr="00536B68" w:rsidRDefault="00847A5B" w:rsidP="00847A5B">
      <w:pPr>
        <w:pStyle w:val="NoSpacing"/>
        <w:jc w:val="both"/>
        <w:rPr>
          <w:rFonts w:asciiTheme="majorHAnsi" w:hAnsiTheme="majorHAnsi" w:cstheme="majorBidi"/>
          <w:b/>
          <w:bCs/>
          <w:u w:val="single"/>
        </w:rPr>
      </w:pPr>
      <w:bookmarkStart w:id="1" w:name="_Hlk118887006"/>
      <w:r w:rsidRPr="470501AD">
        <w:rPr>
          <w:rFonts w:asciiTheme="majorHAnsi" w:hAnsiTheme="majorHAnsi" w:cstheme="majorBidi"/>
          <w:b/>
          <w:bCs/>
          <w:u w:val="single"/>
        </w:rPr>
        <w:t>STAFF ACTIVIT</w:t>
      </w:r>
      <w:bookmarkEnd w:id="1"/>
      <w:r w:rsidRPr="470501AD">
        <w:rPr>
          <w:rFonts w:asciiTheme="majorHAnsi" w:hAnsiTheme="majorHAnsi" w:cstheme="majorBidi"/>
          <w:b/>
          <w:bCs/>
          <w:u w:val="single"/>
        </w:rPr>
        <w:t>Y</w:t>
      </w:r>
    </w:p>
    <w:p w14:paraId="326C9B0D" w14:textId="77777777" w:rsidR="00847A5B" w:rsidRDefault="00847A5B" w:rsidP="00847A5B">
      <w:pPr>
        <w:pStyle w:val="NoSpacing"/>
        <w:rPr>
          <w:b/>
          <w:bCs/>
        </w:rPr>
      </w:pPr>
    </w:p>
    <w:p w14:paraId="543AFD9C" w14:textId="30EA5901" w:rsidR="00FE0735" w:rsidRPr="00A822BE" w:rsidRDefault="00847A5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 Director</w:t>
      </w:r>
      <w:r w:rsidR="00114117" w:rsidRPr="00A822BE">
        <w:rPr>
          <w:rFonts w:asciiTheme="majorHAnsi" w:hAnsiTheme="majorHAnsi" w:cstheme="majorHAnsi"/>
          <w:sz w:val="22"/>
        </w:rPr>
        <w:t xml:space="preserve"> </w:t>
      </w:r>
      <w:r w:rsidR="002F1DA1" w:rsidRPr="00A822BE">
        <w:rPr>
          <w:rFonts w:asciiTheme="majorHAnsi" w:hAnsiTheme="majorHAnsi" w:cstheme="majorHAnsi"/>
          <w:sz w:val="22"/>
        </w:rPr>
        <w:t>assisted with</w:t>
      </w:r>
      <w:r w:rsidR="00C078A6" w:rsidRPr="00A822BE">
        <w:rPr>
          <w:rFonts w:asciiTheme="majorHAnsi" w:hAnsiTheme="majorHAnsi" w:cstheme="majorHAnsi"/>
          <w:sz w:val="22"/>
        </w:rPr>
        <w:t xml:space="preserve"> National</w:t>
      </w:r>
      <w:r w:rsidR="002F1DA1" w:rsidRPr="00A822BE">
        <w:rPr>
          <w:rFonts w:asciiTheme="majorHAnsi" w:hAnsiTheme="majorHAnsi" w:cstheme="majorHAnsi"/>
          <w:sz w:val="22"/>
        </w:rPr>
        <w:t xml:space="preserve"> </w:t>
      </w:r>
      <w:r w:rsidR="00C078A6" w:rsidRPr="00A822BE">
        <w:rPr>
          <w:rFonts w:asciiTheme="majorHAnsi" w:hAnsiTheme="majorHAnsi" w:cstheme="majorHAnsi"/>
          <w:sz w:val="22"/>
        </w:rPr>
        <w:t>C</w:t>
      </w:r>
      <w:r w:rsidR="002F1DA1" w:rsidRPr="00A822BE">
        <w:rPr>
          <w:rFonts w:asciiTheme="majorHAnsi" w:hAnsiTheme="majorHAnsi" w:cstheme="majorHAnsi"/>
          <w:sz w:val="22"/>
        </w:rPr>
        <w:t xml:space="preserve">ommander’s message on Ukraine which can be read </w:t>
      </w:r>
      <w:hyperlink r:id="rId7" w:history="1">
        <w:r w:rsidR="002F1DA1" w:rsidRPr="00A822BE">
          <w:rPr>
            <w:rStyle w:val="Hyperlink"/>
            <w:rFonts w:asciiTheme="majorHAnsi" w:hAnsiTheme="majorHAnsi" w:cstheme="majorHAnsi"/>
            <w:sz w:val="22"/>
          </w:rPr>
          <w:t>here.</w:t>
        </w:r>
      </w:hyperlink>
    </w:p>
    <w:p w14:paraId="25F41993" w14:textId="2085F57F" w:rsidR="005B3BAF" w:rsidRPr="00A822BE" w:rsidRDefault="005B3BAF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0CFF9B8B" w14:textId="0A68EBA6" w:rsidR="00114117" w:rsidRPr="00A822BE" w:rsidRDefault="005C562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5B3BAF" w:rsidRPr="00A822BE">
        <w:rPr>
          <w:rFonts w:asciiTheme="majorHAnsi" w:hAnsiTheme="majorHAnsi" w:cstheme="majorHAnsi"/>
          <w:sz w:val="22"/>
        </w:rPr>
        <w:t xml:space="preserve"> Staff </w:t>
      </w:r>
      <w:r w:rsidR="00C078A6" w:rsidRPr="00A822BE">
        <w:rPr>
          <w:rFonts w:asciiTheme="majorHAnsi" w:hAnsiTheme="majorHAnsi" w:cstheme="majorHAnsi"/>
          <w:sz w:val="22"/>
        </w:rPr>
        <w:t xml:space="preserve">is finalizing </w:t>
      </w:r>
      <w:r w:rsidR="005B3BAF" w:rsidRPr="00A822BE">
        <w:rPr>
          <w:rFonts w:asciiTheme="majorHAnsi" w:hAnsiTheme="majorHAnsi" w:cstheme="majorHAnsi"/>
          <w:sz w:val="22"/>
        </w:rPr>
        <w:t xml:space="preserve">logistical preparation for the wreath-laying at General Lewis </w:t>
      </w:r>
      <w:r w:rsidR="002F1DA1" w:rsidRPr="00A822BE">
        <w:rPr>
          <w:rFonts w:asciiTheme="majorHAnsi" w:hAnsiTheme="majorHAnsi" w:cstheme="majorHAnsi"/>
          <w:sz w:val="22"/>
        </w:rPr>
        <w:t>B</w:t>
      </w:r>
      <w:r w:rsidR="005B3BAF" w:rsidRPr="00A822BE">
        <w:rPr>
          <w:rFonts w:asciiTheme="majorHAnsi" w:hAnsiTheme="majorHAnsi" w:cstheme="majorHAnsi"/>
          <w:sz w:val="22"/>
        </w:rPr>
        <w:t>. Hershey immediately after the ANAVICUS breakfast during the 63</w:t>
      </w:r>
      <w:r w:rsidR="005B3BAF" w:rsidRPr="00A822BE">
        <w:rPr>
          <w:rFonts w:asciiTheme="majorHAnsi" w:hAnsiTheme="majorHAnsi" w:cstheme="majorHAnsi"/>
          <w:sz w:val="22"/>
          <w:vertAlign w:val="superscript"/>
        </w:rPr>
        <w:t>rd</w:t>
      </w:r>
      <w:r w:rsidR="005B3BAF" w:rsidRPr="00A822BE">
        <w:rPr>
          <w:rFonts w:asciiTheme="majorHAnsi" w:hAnsiTheme="majorHAnsi" w:cstheme="majorHAnsi"/>
          <w:sz w:val="22"/>
        </w:rPr>
        <w:t xml:space="preserve"> Annual Washington Conference.</w:t>
      </w:r>
    </w:p>
    <w:p w14:paraId="07CCC240" w14:textId="77777777" w:rsidR="005B3BAF" w:rsidRPr="00A822BE" w:rsidRDefault="005B3BAF" w:rsidP="00A822BE">
      <w:pPr>
        <w:pStyle w:val="ListParagraph"/>
        <w:jc w:val="both"/>
        <w:rPr>
          <w:rFonts w:asciiTheme="majorHAnsi" w:hAnsiTheme="majorHAnsi" w:cstheme="majorHAnsi"/>
          <w:sz w:val="22"/>
        </w:rPr>
      </w:pPr>
    </w:p>
    <w:p w14:paraId="03EBCAB9" w14:textId="3E0AA709" w:rsidR="005B3BAF" w:rsidRPr="00A822BE" w:rsidRDefault="005C562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5B3BAF" w:rsidRPr="00A822BE">
        <w:rPr>
          <w:rFonts w:asciiTheme="majorHAnsi" w:hAnsiTheme="majorHAnsi" w:cstheme="majorHAnsi"/>
          <w:sz w:val="22"/>
        </w:rPr>
        <w:t xml:space="preserve"> </w:t>
      </w:r>
      <w:r w:rsidR="00233587" w:rsidRPr="00A822BE">
        <w:rPr>
          <w:rFonts w:asciiTheme="majorHAnsi" w:hAnsiTheme="majorHAnsi" w:cstheme="majorHAnsi"/>
          <w:sz w:val="22"/>
        </w:rPr>
        <w:t xml:space="preserve">Staff </w:t>
      </w:r>
      <w:r w:rsidR="00C078A6" w:rsidRPr="00A822BE">
        <w:rPr>
          <w:rFonts w:asciiTheme="majorHAnsi" w:hAnsiTheme="majorHAnsi" w:cstheme="majorHAnsi"/>
          <w:sz w:val="22"/>
        </w:rPr>
        <w:t>is finalizing</w:t>
      </w:r>
      <w:r w:rsidR="005B3BAF" w:rsidRPr="00A822BE">
        <w:rPr>
          <w:rFonts w:asciiTheme="majorHAnsi" w:hAnsiTheme="majorHAnsi" w:cstheme="majorHAnsi"/>
          <w:sz w:val="22"/>
        </w:rPr>
        <w:t xml:space="preserve"> </w:t>
      </w:r>
      <w:r w:rsidR="00233587" w:rsidRPr="00A822BE">
        <w:rPr>
          <w:rFonts w:asciiTheme="majorHAnsi" w:hAnsiTheme="majorHAnsi" w:cstheme="majorHAnsi"/>
          <w:sz w:val="22"/>
        </w:rPr>
        <w:t>preparations for the upcoming 63</w:t>
      </w:r>
      <w:r w:rsidR="00233587" w:rsidRPr="00A822BE">
        <w:rPr>
          <w:rFonts w:asciiTheme="majorHAnsi" w:hAnsiTheme="majorHAnsi" w:cstheme="majorHAnsi"/>
          <w:sz w:val="22"/>
          <w:vertAlign w:val="superscript"/>
        </w:rPr>
        <w:t>rd</w:t>
      </w:r>
      <w:r w:rsidR="00233587" w:rsidRPr="00A822BE">
        <w:rPr>
          <w:rFonts w:asciiTheme="majorHAnsi" w:hAnsiTheme="majorHAnsi" w:cstheme="majorHAnsi"/>
          <w:sz w:val="22"/>
        </w:rPr>
        <w:t xml:space="preserve"> Annual Washington Conference</w:t>
      </w:r>
      <w:r w:rsidR="00A822BE" w:rsidRPr="00A822BE">
        <w:rPr>
          <w:rFonts w:asciiTheme="majorHAnsi" w:hAnsiTheme="majorHAnsi" w:cstheme="majorHAnsi"/>
          <w:sz w:val="22"/>
        </w:rPr>
        <w:t xml:space="preserve">. More information about the conference, including the schedule of events, is available </w:t>
      </w:r>
      <w:hyperlink r:id="rId8" w:history="1">
        <w:r w:rsidR="00A822BE" w:rsidRPr="00A822BE">
          <w:rPr>
            <w:rStyle w:val="Hyperlink"/>
            <w:rFonts w:asciiTheme="majorHAnsi" w:hAnsiTheme="majorHAnsi" w:cstheme="majorHAnsi"/>
            <w:sz w:val="22"/>
          </w:rPr>
          <w:t>here</w:t>
        </w:r>
      </w:hyperlink>
      <w:r w:rsidR="00A822BE" w:rsidRPr="00A822BE">
        <w:rPr>
          <w:rFonts w:asciiTheme="majorHAnsi" w:hAnsiTheme="majorHAnsi" w:cstheme="majorHAnsi"/>
          <w:sz w:val="22"/>
        </w:rPr>
        <w:t xml:space="preserve">. </w:t>
      </w:r>
    </w:p>
    <w:p w14:paraId="7DC6946E" w14:textId="77777777" w:rsidR="00114117" w:rsidRPr="00A822BE" w:rsidRDefault="00114117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7802FE4A" w14:textId="64A1C296" w:rsidR="004B6DE8" w:rsidRPr="00A822BE" w:rsidRDefault="004A4E2D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4B6DE8" w:rsidRPr="00A822BE">
        <w:rPr>
          <w:rFonts w:asciiTheme="majorHAnsi" w:hAnsiTheme="majorHAnsi" w:cstheme="majorHAnsi"/>
          <w:sz w:val="22"/>
        </w:rPr>
        <w:t xml:space="preserve"> </w:t>
      </w:r>
      <w:r w:rsidRPr="00A822BE">
        <w:rPr>
          <w:rFonts w:asciiTheme="majorHAnsi" w:hAnsiTheme="majorHAnsi" w:cstheme="majorHAnsi"/>
          <w:sz w:val="22"/>
        </w:rPr>
        <w:t>S</w:t>
      </w:r>
      <w:r w:rsidR="004B6DE8" w:rsidRPr="00A822BE">
        <w:rPr>
          <w:rFonts w:asciiTheme="majorHAnsi" w:hAnsiTheme="majorHAnsi" w:cstheme="majorHAnsi"/>
          <w:sz w:val="22"/>
        </w:rPr>
        <w:t xml:space="preserve">taff </w:t>
      </w:r>
      <w:r w:rsidR="00814BD0" w:rsidRPr="00A822BE">
        <w:rPr>
          <w:rFonts w:asciiTheme="majorHAnsi" w:hAnsiTheme="majorHAnsi" w:cstheme="majorHAnsi"/>
          <w:sz w:val="22"/>
        </w:rPr>
        <w:t>coordinated</w:t>
      </w:r>
      <w:r w:rsidR="004B6DE8" w:rsidRPr="00A822BE">
        <w:rPr>
          <w:rFonts w:asciiTheme="majorHAnsi" w:hAnsiTheme="majorHAnsi" w:cstheme="majorHAnsi"/>
          <w:sz w:val="22"/>
        </w:rPr>
        <w:t xml:space="preserve"> with the Department of Washington to secure a rifle team for </w:t>
      </w:r>
      <w:r w:rsidR="00814BD0" w:rsidRPr="00A822BE">
        <w:rPr>
          <w:rFonts w:asciiTheme="majorHAnsi" w:hAnsiTheme="majorHAnsi" w:cstheme="majorHAnsi"/>
          <w:sz w:val="22"/>
        </w:rPr>
        <w:t xml:space="preserve">the </w:t>
      </w:r>
      <w:r w:rsidR="004B6DE8" w:rsidRPr="00A822BE">
        <w:rPr>
          <w:rFonts w:asciiTheme="majorHAnsi" w:hAnsiTheme="majorHAnsi" w:cstheme="majorHAnsi"/>
          <w:sz w:val="22"/>
        </w:rPr>
        <w:t xml:space="preserve">military honors burial </w:t>
      </w:r>
      <w:r w:rsidRPr="00A822BE">
        <w:rPr>
          <w:rFonts w:asciiTheme="majorHAnsi" w:hAnsiTheme="majorHAnsi" w:cstheme="majorHAnsi"/>
          <w:sz w:val="22"/>
        </w:rPr>
        <w:t>of</w:t>
      </w:r>
      <w:r w:rsidR="004B6DE8" w:rsidRPr="00A822BE">
        <w:rPr>
          <w:rFonts w:asciiTheme="majorHAnsi" w:hAnsiTheme="majorHAnsi" w:cstheme="majorHAnsi"/>
          <w:sz w:val="22"/>
        </w:rPr>
        <w:t xml:space="preserve"> a local post member.</w:t>
      </w:r>
    </w:p>
    <w:p w14:paraId="1FDBEA0E" w14:textId="77777777" w:rsidR="00114117" w:rsidRPr="00A822BE" w:rsidRDefault="00114117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39CA67DA" w14:textId="3420FD19" w:rsidR="00FE0735" w:rsidRPr="00A822BE" w:rsidRDefault="005C562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FE0735" w:rsidRPr="00A822BE">
        <w:rPr>
          <w:rFonts w:asciiTheme="majorHAnsi" w:hAnsiTheme="majorHAnsi" w:cstheme="majorHAnsi"/>
          <w:sz w:val="22"/>
        </w:rPr>
        <w:t xml:space="preserve"> </w:t>
      </w:r>
      <w:r w:rsidR="004A4E2D" w:rsidRPr="00A822BE">
        <w:rPr>
          <w:rFonts w:asciiTheme="majorHAnsi" w:hAnsiTheme="majorHAnsi" w:cstheme="majorHAnsi"/>
          <w:sz w:val="22"/>
        </w:rPr>
        <w:t>S</w:t>
      </w:r>
      <w:r w:rsidR="00FE0735" w:rsidRPr="00A822BE">
        <w:rPr>
          <w:rFonts w:asciiTheme="majorHAnsi" w:hAnsiTheme="majorHAnsi" w:cstheme="majorHAnsi"/>
          <w:sz w:val="22"/>
        </w:rPr>
        <w:t>taff r</w:t>
      </w:r>
      <w:r w:rsidR="00C078A6" w:rsidRPr="00A822BE">
        <w:rPr>
          <w:rFonts w:asciiTheme="majorHAnsi" w:hAnsiTheme="majorHAnsi" w:cstheme="majorHAnsi"/>
          <w:sz w:val="22"/>
        </w:rPr>
        <w:t xml:space="preserve">eviewed </w:t>
      </w:r>
      <w:r w:rsidR="00FE0735" w:rsidRPr="00A822BE">
        <w:rPr>
          <w:rFonts w:asciiTheme="majorHAnsi" w:hAnsiTheme="majorHAnsi" w:cstheme="majorHAnsi"/>
          <w:sz w:val="22"/>
        </w:rPr>
        <w:t xml:space="preserve">a </w:t>
      </w:r>
      <w:hyperlink r:id="rId9" w:history="1">
        <w:r w:rsidR="00FE0735" w:rsidRPr="00A822BE">
          <w:rPr>
            <w:rStyle w:val="Hyperlink"/>
            <w:rFonts w:asciiTheme="majorHAnsi" w:hAnsiTheme="majorHAnsi" w:cstheme="majorHAnsi"/>
            <w:sz w:val="22"/>
          </w:rPr>
          <w:t>RAND Report</w:t>
        </w:r>
      </w:hyperlink>
      <w:r w:rsidR="00FE0735" w:rsidRPr="00A822BE">
        <w:rPr>
          <w:rFonts w:asciiTheme="majorHAnsi" w:hAnsiTheme="majorHAnsi" w:cstheme="majorHAnsi"/>
          <w:sz w:val="22"/>
        </w:rPr>
        <w:t xml:space="preserve"> entitled </w:t>
      </w:r>
      <w:r w:rsidR="005B3BAF" w:rsidRPr="00A822BE">
        <w:rPr>
          <w:rFonts w:asciiTheme="majorHAnsi" w:hAnsiTheme="majorHAnsi" w:cstheme="majorHAnsi"/>
          <w:sz w:val="22"/>
        </w:rPr>
        <w:t>"</w:t>
      </w:r>
      <w:r w:rsidR="00FE0735" w:rsidRPr="00A822BE">
        <w:rPr>
          <w:rFonts w:asciiTheme="majorHAnsi" w:hAnsiTheme="majorHAnsi" w:cstheme="majorHAnsi"/>
          <w:sz w:val="22"/>
        </w:rPr>
        <w:t>Food insecurity Among Members of the Armed Forces and Their Dependents</w:t>
      </w:r>
      <w:r w:rsidR="005B3BAF" w:rsidRPr="00A822BE">
        <w:rPr>
          <w:rFonts w:asciiTheme="majorHAnsi" w:hAnsiTheme="majorHAnsi" w:cstheme="majorHAnsi"/>
          <w:sz w:val="22"/>
        </w:rPr>
        <w:t>"</w:t>
      </w:r>
      <w:r w:rsidR="00FE0735" w:rsidRPr="00A822BE">
        <w:rPr>
          <w:rFonts w:asciiTheme="majorHAnsi" w:hAnsiTheme="majorHAnsi" w:cstheme="majorHAnsi"/>
          <w:sz w:val="22"/>
        </w:rPr>
        <w:t xml:space="preserve"> to </w:t>
      </w:r>
      <w:r w:rsidR="004A4E2D" w:rsidRPr="00A822BE">
        <w:rPr>
          <w:rFonts w:asciiTheme="majorHAnsi" w:hAnsiTheme="majorHAnsi" w:cstheme="majorHAnsi"/>
          <w:sz w:val="22"/>
        </w:rPr>
        <w:t>research</w:t>
      </w:r>
      <w:r w:rsidR="00FE0735" w:rsidRPr="00A822BE">
        <w:rPr>
          <w:rFonts w:asciiTheme="majorHAnsi" w:hAnsiTheme="majorHAnsi" w:cstheme="majorHAnsi"/>
          <w:sz w:val="22"/>
        </w:rPr>
        <w:t xml:space="preserve"> food insecurity in the military.</w:t>
      </w:r>
    </w:p>
    <w:p w14:paraId="7C1199E7" w14:textId="77777777" w:rsidR="00114117" w:rsidRPr="00A822BE" w:rsidRDefault="00114117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22FDF191" w14:textId="3B82EA22" w:rsidR="003E4AA5" w:rsidRPr="00A822BE" w:rsidRDefault="005C562B" w:rsidP="00A822B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3E4AA5" w:rsidRPr="00A822BE">
        <w:rPr>
          <w:rFonts w:asciiTheme="majorHAnsi" w:hAnsiTheme="majorHAnsi" w:cstheme="majorHAnsi"/>
          <w:sz w:val="22"/>
        </w:rPr>
        <w:t xml:space="preserve"> Staff attended and supported Foreign Relations Committee Chairman Liz </w:t>
      </w:r>
      <w:r w:rsidR="005B3BAF" w:rsidRPr="00A822BE">
        <w:rPr>
          <w:rFonts w:asciiTheme="majorHAnsi" w:hAnsiTheme="majorHAnsi" w:cstheme="majorHAnsi"/>
          <w:sz w:val="22"/>
        </w:rPr>
        <w:t>Hartman's</w:t>
      </w:r>
      <w:r w:rsidR="003E4AA5" w:rsidRPr="00A822BE">
        <w:rPr>
          <w:rFonts w:asciiTheme="majorHAnsi" w:hAnsiTheme="majorHAnsi" w:cstheme="majorHAnsi"/>
          <w:sz w:val="22"/>
        </w:rPr>
        <w:t xml:space="preserve"> monthly committee meeting. The focus was on </w:t>
      </w:r>
      <w:r w:rsidR="00A822BE" w:rsidRPr="00A822BE">
        <w:rPr>
          <w:rFonts w:asciiTheme="majorHAnsi" w:hAnsiTheme="majorHAnsi" w:cstheme="majorHAnsi"/>
          <w:sz w:val="22"/>
        </w:rPr>
        <w:t>due outs</w:t>
      </w:r>
      <w:r w:rsidR="003E4AA5" w:rsidRPr="00A822BE">
        <w:rPr>
          <w:rFonts w:asciiTheme="majorHAnsi" w:hAnsiTheme="majorHAnsi" w:cstheme="majorHAnsi"/>
          <w:sz w:val="22"/>
        </w:rPr>
        <w:t xml:space="preserve"> from last </w:t>
      </w:r>
      <w:r w:rsidR="005B3BAF" w:rsidRPr="00A822BE">
        <w:rPr>
          <w:rFonts w:asciiTheme="majorHAnsi" w:hAnsiTheme="majorHAnsi" w:cstheme="majorHAnsi"/>
          <w:sz w:val="22"/>
        </w:rPr>
        <w:t>month's</w:t>
      </w:r>
      <w:r w:rsidR="003E4AA5" w:rsidRPr="00A822BE">
        <w:rPr>
          <w:rFonts w:asciiTheme="majorHAnsi" w:hAnsiTheme="majorHAnsi" w:cstheme="majorHAnsi"/>
          <w:sz w:val="22"/>
        </w:rPr>
        <w:t xml:space="preserve"> meeting and new committee business </w:t>
      </w:r>
      <w:r w:rsidR="00A822BE" w:rsidRPr="00A822BE">
        <w:rPr>
          <w:rFonts w:asciiTheme="majorHAnsi" w:hAnsiTheme="majorHAnsi" w:cstheme="majorHAnsi"/>
          <w:sz w:val="22"/>
        </w:rPr>
        <w:t>including</w:t>
      </w:r>
      <w:r w:rsidR="004A4E2D" w:rsidRPr="00A822BE">
        <w:rPr>
          <w:rFonts w:asciiTheme="majorHAnsi" w:hAnsiTheme="majorHAnsi" w:cstheme="majorHAnsi"/>
          <w:sz w:val="22"/>
        </w:rPr>
        <w:t xml:space="preserve"> </w:t>
      </w:r>
      <w:r w:rsidR="007C2B27" w:rsidRPr="00A822BE">
        <w:rPr>
          <w:rFonts w:asciiTheme="majorHAnsi" w:hAnsiTheme="majorHAnsi" w:cstheme="majorHAnsi"/>
          <w:sz w:val="22"/>
        </w:rPr>
        <w:t>reviewing</w:t>
      </w:r>
      <w:r w:rsidR="003E4AA5" w:rsidRPr="00A822BE">
        <w:rPr>
          <w:rFonts w:asciiTheme="majorHAnsi" w:hAnsiTheme="majorHAnsi" w:cstheme="majorHAnsi"/>
          <w:sz w:val="22"/>
        </w:rPr>
        <w:t xml:space="preserve"> resolutions for consideration at the upcoming National Security Commission meeting during the 63</w:t>
      </w:r>
      <w:r w:rsidR="004A4E2D" w:rsidRPr="00A822BE">
        <w:rPr>
          <w:rFonts w:asciiTheme="majorHAnsi" w:hAnsiTheme="majorHAnsi" w:cstheme="majorHAnsi"/>
          <w:sz w:val="22"/>
          <w:vertAlign w:val="superscript"/>
        </w:rPr>
        <w:t>rd</w:t>
      </w:r>
      <w:r w:rsidR="004A4E2D" w:rsidRPr="00A822BE">
        <w:rPr>
          <w:rFonts w:asciiTheme="majorHAnsi" w:hAnsiTheme="majorHAnsi" w:cstheme="majorHAnsi"/>
          <w:sz w:val="22"/>
        </w:rPr>
        <w:t xml:space="preserve"> </w:t>
      </w:r>
      <w:r w:rsidR="003E4AA5" w:rsidRPr="00A822BE">
        <w:rPr>
          <w:rFonts w:asciiTheme="majorHAnsi" w:hAnsiTheme="majorHAnsi" w:cstheme="majorHAnsi"/>
          <w:sz w:val="22"/>
        </w:rPr>
        <w:t>Annual Washington Conference and the Spring National Executive Committee meeting.</w:t>
      </w:r>
    </w:p>
    <w:p w14:paraId="16EE300F" w14:textId="77777777" w:rsidR="00114117" w:rsidRPr="00A822BE" w:rsidRDefault="00114117" w:rsidP="00A822BE">
      <w:pPr>
        <w:jc w:val="both"/>
        <w:rPr>
          <w:rFonts w:asciiTheme="majorHAnsi" w:hAnsiTheme="majorHAnsi" w:cstheme="majorHAnsi"/>
          <w:sz w:val="22"/>
        </w:rPr>
      </w:pPr>
    </w:p>
    <w:p w14:paraId="6D26CEE0" w14:textId="50FCF5AD" w:rsidR="003E4AA5" w:rsidRPr="00A822BE" w:rsidRDefault="005C562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3E4AA5" w:rsidRPr="00A822BE">
        <w:rPr>
          <w:rFonts w:asciiTheme="majorHAnsi" w:hAnsiTheme="majorHAnsi" w:cstheme="majorHAnsi"/>
          <w:sz w:val="22"/>
        </w:rPr>
        <w:t xml:space="preserve"> Staff attended a Senate Armed Services </w:t>
      </w:r>
      <w:r w:rsidR="00A822BE" w:rsidRPr="00A822BE">
        <w:rPr>
          <w:rFonts w:asciiTheme="majorHAnsi" w:hAnsiTheme="majorHAnsi" w:cstheme="majorHAnsi"/>
          <w:sz w:val="22"/>
        </w:rPr>
        <w:t xml:space="preserve">Committee </w:t>
      </w:r>
      <w:r w:rsidR="003E4AA5" w:rsidRPr="00A822BE">
        <w:rPr>
          <w:rFonts w:asciiTheme="majorHAnsi" w:hAnsiTheme="majorHAnsi" w:cstheme="majorHAnsi"/>
          <w:sz w:val="22"/>
        </w:rPr>
        <w:t xml:space="preserve">hearing on </w:t>
      </w:r>
      <w:r w:rsidRPr="00A822BE">
        <w:rPr>
          <w:rFonts w:asciiTheme="majorHAnsi" w:hAnsiTheme="majorHAnsi" w:cstheme="majorHAnsi"/>
          <w:sz w:val="22"/>
        </w:rPr>
        <w:t>US</w:t>
      </w:r>
      <w:r w:rsidR="003E4AA5" w:rsidRPr="00A822BE">
        <w:rPr>
          <w:rFonts w:asciiTheme="majorHAnsi" w:hAnsiTheme="majorHAnsi" w:cstheme="majorHAnsi"/>
          <w:sz w:val="22"/>
        </w:rPr>
        <w:t xml:space="preserve"> Global Security Challenges and Strategy. Written testimony and video </w:t>
      </w:r>
      <w:r w:rsidR="005B3BAF" w:rsidRPr="00A822BE">
        <w:rPr>
          <w:rFonts w:asciiTheme="majorHAnsi" w:hAnsiTheme="majorHAnsi" w:cstheme="majorHAnsi"/>
          <w:sz w:val="22"/>
        </w:rPr>
        <w:t>are</w:t>
      </w:r>
      <w:r w:rsidR="003E4AA5" w:rsidRPr="00A822BE">
        <w:rPr>
          <w:rFonts w:asciiTheme="majorHAnsi" w:hAnsiTheme="majorHAnsi" w:cstheme="majorHAnsi"/>
          <w:sz w:val="22"/>
        </w:rPr>
        <w:t xml:space="preserve"> </w:t>
      </w:r>
      <w:hyperlink r:id="rId10" w:history="1">
        <w:r w:rsidR="003E4AA5" w:rsidRPr="00A822BE">
          <w:rPr>
            <w:rStyle w:val="Hyperlink"/>
            <w:rFonts w:asciiTheme="majorHAnsi" w:hAnsiTheme="majorHAnsi" w:cstheme="majorHAnsi"/>
            <w:sz w:val="22"/>
          </w:rPr>
          <w:t>here.</w:t>
        </w:r>
      </w:hyperlink>
    </w:p>
    <w:p w14:paraId="6FD95BFF" w14:textId="77777777" w:rsidR="00114117" w:rsidRPr="00A822BE" w:rsidRDefault="00114117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29D4F092" w14:textId="4F13F696" w:rsidR="00114117" w:rsidRPr="00A822BE" w:rsidRDefault="005C562B" w:rsidP="00A822BE">
      <w:pPr>
        <w:pStyle w:val="ListParagraph"/>
        <w:numPr>
          <w:ilvl w:val="0"/>
          <w:numId w:val="9"/>
        </w:numPr>
        <w:spacing w:line="240" w:lineRule="auto"/>
        <w:contextualSpacing w:val="0"/>
        <w:jc w:val="both"/>
        <w:rPr>
          <w:rFonts w:asciiTheme="majorHAnsi" w:eastAsia="Times New Roman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3E4AA5" w:rsidRPr="00A822BE">
        <w:rPr>
          <w:rFonts w:asciiTheme="majorHAnsi" w:hAnsiTheme="majorHAnsi" w:cstheme="majorHAnsi"/>
          <w:sz w:val="22"/>
        </w:rPr>
        <w:t xml:space="preserve"> </w:t>
      </w:r>
      <w:r w:rsidR="004A4E2D" w:rsidRPr="00A822BE">
        <w:rPr>
          <w:rFonts w:asciiTheme="majorHAnsi" w:eastAsia="Times New Roman" w:hAnsiTheme="majorHAnsi" w:cstheme="majorHAnsi"/>
          <w:sz w:val="22"/>
        </w:rPr>
        <w:t>S</w:t>
      </w:r>
      <w:r w:rsidR="00114117" w:rsidRPr="00A822BE">
        <w:rPr>
          <w:rFonts w:asciiTheme="majorHAnsi" w:eastAsia="Times New Roman" w:hAnsiTheme="majorHAnsi" w:cstheme="majorHAnsi"/>
          <w:sz w:val="22"/>
        </w:rPr>
        <w:t xml:space="preserve">taff attended a webinar hosted by the Center for Strategic and International Studies (CSIS) titled: </w:t>
      </w:r>
      <w:r w:rsidR="00114117" w:rsidRPr="00A822BE">
        <w:rPr>
          <w:rFonts w:asciiTheme="majorHAnsi" w:eastAsia="Times New Roman" w:hAnsiTheme="majorHAnsi" w:cstheme="majorHAnsi"/>
          <w:i/>
          <w:iCs/>
          <w:sz w:val="22"/>
        </w:rPr>
        <w:t xml:space="preserve">One Year Later: Assessing </w:t>
      </w:r>
      <w:r w:rsidR="005B3BAF" w:rsidRPr="00A822BE">
        <w:rPr>
          <w:rFonts w:asciiTheme="majorHAnsi" w:eastAsia="Times New Roman" w:hAnsiTheme="majorHAnsi" w:cstheme="majorHAnsi"/>
          <w:i/>
          <w:iCs/>
          <w:sz w:val="22"/>
        </w:rPr>
        <w:t>Russia's</w:t>
      </w:r>
      <w:r w:rsidR="00114117" w:rsidRPr="00A822BE">
        <w:rPr>
          <w:rFonts w:asciiTheme="majorHAnsi" w:eastAsia="Times New Roman" w:hAnsiTheme="majorHAnsi" w:cstheme="majorHAnsi"/>
          <w:i/>
          <w:iCs/>
          <w:sz w:val="22"/>
        </w:rPr>
        <w:t xml:space="preserve"> War </w:t>
      </w:r>
      <w:proofErr w:type="gramStart"/>
      <w:r w:rsidR="00114117" w:rsidRPr="00A822BE">
        <w:rPr>
          <w:rFonts w:asciiTheme="majorHAnsi" w:eastAsia="Times New Roman" w:hAnsiTheme="majorHAnsi" w:cstheme="majorHAnsi"/>
          <w:i/>
          <w:iCs/>
          <w:sz w:val="22"/>
        </w:rPr>
        <w:t>In</w:t>
      </w:r>
      <w:proofErr w:type="gramEnd"/>
      <w:r w:rsidR="00114117" w:rsidRPr="00A822BE">
        <w:rPr>
          <w:rFonts w:asciiTheme="majorHAnsi" w:eastAsia="Times New Roman" w:hAnsiTheme="majorHAnsi" w:cstheme="majorHAnsi"/>
          <w:i/>
          <w:iCs/>
          <w:sz w:val="22"/>
        </w:rPr>
        <w:t xml:space="preserve"> Ukraine. </w:t>
      </w:r>
      <w:r w:rsidR="00114117" w:rsidRPr="00A822BE">
        <w:rPr>
          <w:rFonts w:asciiTheme="majorHAnsi" w:eastAsia="Times New Roman" w:hAnsiTheme="majorHAnsi" w:cstheme="majorHAnsi"/>
          <w:sz w:val="22"/>
        </w:rPr>
        <w:t xml:space="preserve">The discussion focused on questions like: Where is the war headed? What are the prospects for a political settlement? What are the major military lessons of the war? What are China and other countries in the Indo-Pacific learning from the war? And what are the policy implications for the United States and its Western allies? More information and video </w:t>
      </w:r>
      <w:r w:rsidR="005B3BAF" w:rsidRPr="00A822BE">
        <w:rPr>
          <w:rFonts w:asciiTheme="majorHAnsi" w:eastAsia="Times New Roman" w:hAnsiTheme="majorHAnsi" w:cstheme="majorHAnsi"/>
          <w:sz w:val="22"/>
        </w:rPr>
        <w:t>are</w:t>
      </w:r>
      <w:r w:rsidR="00114117" w:rsidRPr="00A822BE">
        <w:rPr>
          <w:rFonts w:asciiTheme="majorHAnsi" w:eastAsia="Times New Roman" w:hAnsiTheme="majorHAnsi" w:cstheme="majorHAnsi"/>
          <w:sz w:val="22"/>
        </w:rPr>
        <w:t xml:space="preserve"> </w:t>
      </w:r>
      <w:hyperlink r:id="rId11" w:history="1">
        <w:r w:rsidR="00114117" w:rsidRPr="00A822BE">
          <w:rPr>
            <w:rStyle w:val="Hyperlink"/>
            <w:rFonts w:asciiTheme="majorHAnsi" w:eastAsia="Times New Roman" w:hAnsiTheme="majorHAnsi" w:cstheme="majorHAnsi"/>
            <w:sz w:val="22"/>
          </w:rPr>
          <w:t>here</w:t>
        </w:r>
      </w:hyperlink>
      <w:r w:rsidR="00114117" w:rsidRPr="00A822BE">
        <w:rPr>
          <w:rFonts w:asciiTheme="majorHAnsi" w:eastAsia="Times New Roman" w:hAnsiTheme="majorHAnsi" w:cstheme="majorHAnsi"/>
          <w:sz w:val="22"/>
        </w:rPr>
        <w:t xml:space="preserve">. </w:t>
      </w:r>
    </w:p>
    <w:p w14:paraId="62F9E0B2" w14:textId="77777777" w:rsidR="004A4E2D" w:rsidRPr="00A822BE" w:rsidRDefault="004A4E2D" w:rsidP="00A822BE">
      <w:pPr>
        <w:pStyle w:val="ListParagraph"/>
        <w:spacing w:line="240" w:lineRule="auto"/>
        <w:contextualSpacing w:val="0"/>
        <w:jc w:val="both"/>
        <w:rPr>
          <w:rFonts w:asciiTheme="majorHAnsi" w:eastAsia="Times New Roman" w:hAnsiTheme="majorHAnsi" w:cstheme="majorHAnsi"/>
          <w:sz w:val="22"/>
        </w:rPr>
      </w:pPr>
    </w:p>
    <w:p w14:paraId="4A5A1916" w14:textId="14AB21CB" w:rsidR="004A4E2D" w:rsidRPr="00A822BE" w:rsidRDefault="005C562B" w:rsidP="00A822BE">
      <w:pPr>
        <w:pStyle w:val="NoSpacing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4A4E2D" w:rsidRPr="00A822BE">
        <w:rPr>
          <w:rFonts w:asciiTheme="majorHAnsi" w:hAnsiTheme="majorHAnsi" w:cstheme="majorHAnsi"/>
          <w:sz w:val="22"/>
        </w:rPr>
        <w:t xml:space="preserve"> Staff </w:t>
      </w:r>
      <w:r w:rsidR="00233587" w:rsidRPr="00A822BE">
        <w:rPr>
          <w:rFonts w:asciiTheme="majorHAnsi" w:hAnsiTheme="majorHAnsi" w:cstheme="majorHAnsi"/>
          <w:sz w:val="22"/>
        </w:rPr>
        <w:t xml:space="preserve">followed up with </w:t>
      </w:r>
      <w:r w:rsidR="004A4E2D" w:rsidRPr="00A822BE">
        <w:rPr>
          <w:rFonts w:asciiTheme="majorHAnsi" w:hAnsiTheme="majorHAnsi" w:cstheme="majorHAnsi"/>
          <w:sz w:val="22"/>
        </w:rPr>
        <w:t xml:space="preserve">each service branch on their progress regarding nominations for </w:t>
      </w:r>
      <w:r w:rsidR="00233587" w:rsidRPr="00A822BE">
        <w:rPr>
          <w:rFonts w:asciiTheme="majorHAnsi" w:hAnsiTheme="majorHAnsi" w:cstheme="majorHAnsi"/>
          <w:sz w:val="22"/>
        </w:rPr>
        <w:t>T</w:t>
      </w:r>
      <w:r w:rsidR="004A4E2D" w:rsidRPr="00A822BE">
        <w:rPr>
          <w:rFonts w:asciiTheme="majorHAnsi" w:hAnsiTheme="majorHAnsi" w:cstheme="majorHAnsi"/>
          <w:sz w:val="22"/>
        </w:rPr>
        <w:t>he</w:t>
      </w:r>
      <w:r w:rsidR="00233587" w:rsidRPr="00A822BE">
        <w:rPr>
          <w:rFonts w:asciiTheme="majorHAnsi" w:hAnsiTheme="majorHAnsi" w:cstheme="majorHAnsi"/>
          <w:sz w:val="22"/>
        </w:rPr>
        <w:t xml:space="preserve"> American Legion</w:t>
      </w:r>
      <w:r w:rsidR="004A4E2D" w:rsidRPr="00A822BE">
        <w:rPr>
          <w:rFonts w:asciiTheme="majorHAnsi" w:hAnsiTheme="majorHAnsi" w:cstheme="majorHAnsi"/>
          <w:sz w:val="22"/>
        </w:rPr>
        <w:t xml:space="preserve"> Spirit of Service Award.</w:t>
      </w:r>
    </w:p>
    <w:p w14:paraId="13291345" w14:textId="77777777" w:rsidR="00114117" w:rsidRPr="00A822BE" w:rsidRDefault="00114117" w:rsidP="00A822BE">
      <w:pPr>
        <w:jc w:val="both"/>
        <w:rPr>
          <w:rFonts w:asciiTheme="majorHAnsi" w:hAnsiTheme="majorHAnsi" w:cstheme="majorHAnsi"/>
          <w:sz w:val="22"/>
        </w:rPr>
      </w:pPr>
    </w:p>
    <w:p w14:paraId="4B8C4D2C" w14:textId="118C42F3" w:rsidR="003E4AA5" w:rsidRPr="00A822BE" w:rsidRDefault="005C562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lastRenderedPageBreak/>
        <w:t>NS</w:t>
      </w:r>
      <w:r w:rsidR="003E4AA5" w:rsidRPr="00A822BE">
        <w:rPr>
          <w:rFonts w:asciiTheme="majorHAnsi" w:hAnsiTheme="majorHAnsi" w:cstheme="majorHAnsi"/>
          <w:sz w:val="22"/>
        </w:rPr>
        <w:t xml:space="preserve"> </w:t>
      </w:r>
      <w:r w:rsidR="004A4E2D" w:rsidRPr="00A822BE">
        <w:rPr>
          <w:rFonts w:asciiTheme="majorHAnsi" w:hAnsiTheme="majorHAnsi" w:cstheme="majorHAnsi"/>
          <w:sz w:val="22"/>
        </w:rPr>
        <w:t>S</w:t>
      </w:r>
      <w:r w:rsidR="003E4AA5" w:rsidRPr="00A822BE">
        <w:rPr>
          <w:rFonts w:asciiTheme="majorHAnsi" w:hAnsiTheme="majorHAnsi" w:cstheme="majorHAnsi"/>
          <w:sz w:val="22"/>
        </w:rPr>
        <w:t xml:space="preserve">taff participated in a DOD debrief </w:t>
      </w:r>
      <w:r w:rsidR="00114117" w:rsidRPr="00A822BE">
        <w:rPr>
          <w:rFonts w:asciiTheme="majorHAnsi" w:hAnsiTheme="majorHAnsi" w:cstheme="majorHAnsi"/>
          <w:sz w:val="22"/>
        </w:rPr>
        <w:t xml:space="preserve">with the MSO/VSO community regarding the recent release of DOD </w:t>
      </w:r>
      <w:hyperlink r:id="rId12" w:history="1">
        <w:r w:rsidR="00233587" w:rsidRPr="00A822BE">
          <w:rPr>
            <w:rStyle w:val="Hyperlink"/>
            <w:rFonts w:asciiTheme="majorHAnsi" w:hAnsiTheme="majorHAnsi" w:cstheme="majorHAnsi"/>
            <w:sz w:val="22"/>
          </w:rPr>
          <w:t>P</w:t>
        </w:r>
        <w:r w:rsidR="00114117" w:rsidRPr="00A822BE">
          <w:rPr>
            <w:rStyle w:val="Hyperlink"/>
            <w:rFonts w:asciiTheme="majorHAnsi" w:hAnsiTheme="majorHAnsi" w:cstheme="majorHAnsi"/>
            <w:sz w:val="22"/>
          </w:rPr>
          <w:t xml:space="preserve">olicies </w:t>
        </w:r>
        <w:r w:rsidR="00233587" w:rsidRPr="00A822BE">
          <w:rPr>
            <w:rStyle w:val="Hyperlink"/>
            <w:rFonts w:asciiTheme="majorHAnsi" w:hAnsiTheme="majorHAnsi" w:cstheme="majorHAnsi"/>
            <w:sz w:val="22"/>
          </w:rPr>
          <w:t>to Ensure Access to N</w:t>
        </w:r>
        <w:r w:rsidR="00114117" w:rsidRPr="00A822BE">
          <w:rPr>
            <w:rStyle w:val="Hyperlink"/>
            <w:rFonts w:asciiTheme="majorHAnsi" w:hAnsiTheme="majorHAnsi" w:cstheme="majorHAnsi"/>
            <w:sz w:val="22"/>
          </w:rPr>
          <w:t>on-</w:t>
        </w:r>
        <w:r w:rsidR="00233587" w:rsidRPr="00A822BE">
          <w:rPr>
            <w:rStyle w:val="Hyperlink"/>
            <w:rFonts w:asciiTheme="majorHAnsi" w:hAnsiTheme="majorHAnsi" w:cstheme="majorHAnsi"/>
            <w:sz w:val="22"/>
          </w:rPr>
          <w:t>C</w:t>
        </w:r>
        <w:r w:rsidR="00114117" w:rsidRPr="00A822BE">
          <w:rPr>
            <w:rStyle w:val="Hyperlink"/>
            <w:rFonts w:asciiTheme="majorHAnsi" w:hAnsiTheme="majorHAnsi" w:cstheme="majorHAnsi"/>
            <w:sz w:val="22"/>
          </w:rPr>
          <w:t xml:space="preserve">overed </w:t>
        </w:r>
        <w:r w:rsidR="00233587" w:rsidRPr="00A822BE">
          <w:rPr>
            <w:rStyle w:val="Hyperlink"/>
            <w:rFonts w:asciiTheme="majorHAnsi" w:hAnsiTheme="majorHAnsi" w:cstheme="majorHAnsi"/>
            <w:sz w:val="22"/>
          </w:rPr>
          <w:t>R</w:t>
        </w:r>
        <w:r w:rsidR="00114117" w:rsidRPr="00A822BE">
          <w:rPr>
            <w:rStyle w:val="Hyperlink"/>
            <w:rFonts w:asciiTheme="majorHAnsi" w:hAnsiTheme="majorHAnsi" w:cstheme="majorHAnsi"/>
            <w:sz w:val="22"/>
          </w:rPr>
          <w:t xml:space="preserve">eproductive </w:t>
        </w:r>
        <w:r w:rsidR="00233587" w:rsidRPr="00A822BE">
          <w:rPr>
            <w:rStyle w:val="Hyperlink"/>
            <w:rFonts w:asciiTheme="majorHAnsi" w:hAnsiTheme="majorHAnsi" w:cstheme="majorHAnsi"/>
            <w:sz w:val="22"/>
          </w:rPr>
          <w:t>H</w:t>
        </w:r>
        <w:r w:rsidR="00114117" w:rsidRPr="00A822BE">
          <w:rPr>
            <w:rStyle w:val="Hyperlink"/>
            <w:rFonts w:asciiTheme="majorHAnsi" w:hAnsiTheme="majorHAnsi" w:cstheme="majorHAnsi"/>
            <w:sz w:val="22"/>
          </w:rPr>
          <w:t>ealthcare</w:t>
        </w:r>
      </w:hyperlink>
      <w:r w:rsidR="00114117" w:rsidRPr="00A822BE">
        <w:rPr>
          <w:rFonts w:asciiTheme="majorHAnsi" w:hAnsiTheme="majorHAnsi" w:cstheme="majorHAnsi"/>
          <w:sz w:val="22"/>
        </w:rPr>
        <w:t xml:space="preserve">. </w:t>
      </w:r>
    </w:p>
    <w:p w14:paraId="32338FEF" w14:textId="77777777" w:rsidR="00F82C8B" w:rsidRPr="00A822BE" w:rsidRDefault="00F82C8B" w:rsidP="00A822BE">
      <w:pPr>
        <w:pStyle w:val="NoSpacing"/>
        <w:ind w:left="720"/>
        <w:jc w:val="both"/>
        <w:rPr>
          <w:rFonts w:asciiTheme="majorHAnsi" w:hAnsiTheme="majorHAnsi" w:cstheme="majorHAnsi"/>
          <w:sz w:val="22"/>
        </w:rPr>
      </w:pPr>
    </w:p>
    <w:p w14:paraId="23244EDE" w14:textId="587F4856" w:rsidR="00114117" w:rsidRPr="00A822BE" w:rsidRDefault="005C562B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NS</w:t>
      </w:r>
      <w:r w:rsidR="00114117" w:rsidRPr="00A822BE">
        <w:rPr>
          <w:rFonts w:asciiTheme="majorHAnsi" w:hAnsiTheme="majorHAnsi" w:cstheme="majorHAnsi"/>
          <w:sz w:val="22"/>
        </w:rPr>
        <w:t xml:space="preserve"> </w:t>
      </w:r>
      <w:r w:rsidR="004A4E2D" w:rsidRPr="00A822BE">
        <w:rPr>
          <w:rFonts w:asciiTheme="majorHAnsi" w:hAnsiTheme="majorHAnsi" w:cstheme="majorHAnsi"/>
          <w:sz w:val="22"/>
        </w:rPr>
        <w:t>S</w:t>
      </w:r>
      <w:r w:rsidR="00114117" w:rsidRPr="00A822BE">
        <w:rPr>
          <w:rFonts w:asciiTheme="majorHAnsi" w:hAnsiTheme="majorHAnsi" w:cstheme="majorHAnsi"/>
          <w:sz w:val="22"/>
        </w:rPr>
        <w:t xml:space="preserve">taff began research </w:t>
      </w:r>
      <w:r w:rsidR="007C2B27" w:rsidRPr="00A822BE">
        <w:rPr>
          <w:rFonts w:asciiTheme="majorHAnsi" w:hAnsiTheme="majorHAnsi" w:cstheme="majorHAnsi"/>
          <w:sz w:val="22"/>
        </w:rPr>
        <w:t>on</w:t>
      </w:r>
      <w:r w:rsidR="00114117" w:rsidRPr="00A822BE">
        <w:rPr>
          <w:rFonts w:asciiTheme="majorHAnsi" w:hAnsiTheme="majorHAnsi" w:cstheme="majorHAnsi"/>
          <w:sz w:val="22"/>
        </w:rPr>
        <w:t xml:space="preserve"> the usage of illegal fentanyl among servicemembers </w:t>
      </w:r>
      <w:r w:rsidR="00F82C8B" w:rsidRPr="00A822BE">
        <w:rPr>
          <w:rFonts w:asciiTheme="majorHAnsi" w:hAnsiTheme="majorHAnsi" w:cstheme="majorHAnsi"/>
          <w:sz w:val="22"/>
        </w:rPr>
        <w:t xml:space="preserve">so that we can make informed recommendations on how to combat the issue. </w:t>
      </w:r>
    </w:p>
    <w:p w14:paraId="75241F0B" w14:textId="77777777" w:rsidR="007C2B27" w:rsidRPr="00A822BE" w:rsidRDefault="007C2B27" w:rsidP="00A822BE">
      <w:pPr>
        <w:pStyle w:val="ListParagraph"/>
        <w:jc w:val="both"/>
        <w:rPr>
          <w:rFonts w:asciiTheme="majorHAnsi" w:hAnsiTheme="majorHAnsi" w:cstheme="majorHAnsi"/>
          <w:sz w:val="22"/>
        </w:rPr>
      </w:pPr>
    </w:p>
    <w:p w14:paraId="2606FCFC" w14:textId="12FB1CFA" w:rsidR="007C2B27" w:rsidRPr="00A822BE" w:rsidRDefault="007C2B27" w:rsidP="00A822BE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 xml:space="preserve">NS Staff is finalizing preparation of the National Firefighter and Law Enforcement Officer of the Year awards for review and voting by the assigned Committee. </w:t>
      </w:r>
    </w:p>
    <w:p w14:paraId="0C5F9669" w14:textId="77777777" w:rsidR="00847A5B" w:rsidRPr="00A822BE" w:rsidRDefault="00847A5B" w:rsidP="00A822BE">
      <w:pPr>
        <w:pStyle w:val="NoSpacing"/>
        <w:ind w:left="720"/>
        <w:jc w:val="both"/>
        <w:rPr>
          <w:rFonts w:asciiTheme="majorHAnsi" w:hAnsiTheme="majorHAnsi" w:cstheme="majorHAnsi"/>
          <w:b/>
          <w:bCs/>
          <w:sz w:val="22"/>
        </w:rPr>
      </w:pPr>
    </w:p>
    <w:p w14:paraId="1E2B4B88" w14:textId="65F63FC9" w:rsidR="00847A5B" w:rsidRPr="00A822BE" w:rsidRDefault="00847A5B" w:rsidP="00A822BE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bookmarkStart w:id="2" w:name="_Hlk118888548"/>
      <w:r w:rsidRPr="00A822BE">
        <w:rPr>
          <w:rFonts w:asciiTheme="majorHAnsi" w:hAnsiTheme="majorHAnsi" w:cstheme="majorHAnsi"/>
          <w:b/>
          <w:bCs/>
          <w:sz w:val="22"/>
          <w:u w:val="single"/>
        </w:rPr>
        <w:t>POW/MIA</w:t>
      </w:r>
      <w:bookmarkEnd w:id="2"/>
    </w:p>
    <w:p w14:paraId="699E15B1" w14:textId="70B313B8" w:rsidR="00FE0735" w:rsidRPr="00A822BE" w:rsidRDefault="00FE0735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2CB56244" w14:textId="141CA7C6" w:rsidR="00FE0735" w:rsidRPr="00A822BE" w:rsidRDefault="00FE0735" w:rsidP="00A822BE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A822BE">
        <w:rPr>
          <w:rFonts w:asciiTheme="majorHAnsi" w:hAnsiTheme="majorHAnsi" w:cstheme="majorHAnsi"/>
          <w:b/>
          <w:bCs/>
          <w:sz w:val="22"/>
        </w:rPr>
        <w:t>February 16, 2023</w:t>
      </w:r>
    </w:p>
    <w:p w14:paraId="7F8C7C7E" w14:textId="4A45DCE2" w:rsidR="00FE0735" w:rsidRPr="00A822BE" w:rsidRDefault="00FE0735" w:rsidP="00A822B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USS Oklahoma Sailor Accounted for from World War II (</w:t>
      </w:r>
      <w:proofErr w:type="spellStart"/>
      <w:r w:rsidRPr="00A822BE">
        <w:rPr>
          <w:rFonts w:asciiTheme="majorHAnsi" w:hAnsiTheme="majorHAnsi" w:cstheme="majorHAnsi"/>
          <w:sz w:val="22"/>
        </w:rPr>
        <w:t>Barncord</w:t>
      </w:r>
      <w:proofErr w:type="spellEnd"/>
      <w:r w:rsidRPr="00A822BE">
        <w:rPr>
          <w:rFonts w:asciiTheme="majorHAnsi" w:hAnsiTheme="majorHAnsi" w:cstheme="majorHAnsi"/>
          <w:sz w:val="22"/>
        </w:rPr>
        <w:t>, C.</w:t>
      </w:r>
      <w:r w:rsidR="00A41E1A" w:rsidRPr="00A822BE">
        <w:rPr>
          <w:rFonts w:asciiTheme="majorHAnsi" w:hAnsiTheme="majorHAnsi" w:cstheme="majorHAnsi"/>
          <w:sz w:val="22"/>
        </w:rPr>
        <w:t>)</w:t>
      </w:r>
    </w:p>
    <w:p w14:paraId="339CA9FA" w14:textId="77777777" w:rsidR="0006730D" w:rsidRPr="00A822BE" w:rsidRDefault="0006730D" w:rsidP="00A822BE">
      <w:pPr>
        <w:jc w:val="both"/>
        <w:rPr>
          <w:rFonts w:asciiTheme="majorHAnsi" w:hAnsiTheme="majorHAnsi" w:cstheme="majorHAnsi"/>
          <w:b/>
          <w:bCs/>
          <w:sz w:val="22"/>
        </w:rPr>
      </w:pPr>
    </w:p>
    <w:p w14:paraId="4B90EAFA" w14:textId="72E0C2C3" w:rsidR="00FE0735" w:rsidRPr="00A822BE" w:rsidRDefault="00FE0735" w:rsidP="00A822BE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A822BE">
        <w:rPr>
          <w:rFonts w:asciiTheme="majorHAnsi" w:hAnsiTheme="majorHAnsi" w:cstheme="majorHAnsi"/>
          <w:b/>
          <w:bCs/>
          <w:sz w:val="22"/>
        </w:rPr>
        <w:t>February 13, 2023</w:t>
      </w:r>
    </w:p>
    <w:p w14:paraId="119366BE" w14:textId="601D1030" w:rsidR="00FE0735" w:rsidRPr="00A822BE" w:rsidRDefault="00FE0735" w:rsidP="00A822B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Soldier Accounted for from World War II (</w:t>
      </w:r>
      <w:proofErr w:type="spellStart"/>
      <w:r w:rsidRPr="00A822BE">
        <w:rPr>
          <w:rFonts w:asciiTheme="majorHAnsi" w:hAnsiTheme="majorHAnsi" w:cstheme="majorHAnsi"/>
          <w:sz w:val="22"/>
        </w:rPr>
        <w:t>Slenker</w:t>
      </w:r>
      <w:proofErr w:type="spellEnd"/>
      <w:r w:rsidRPr="00A822BE">
        <w:rPr>
          <w:rFonts w:asciiTheme="majorHAnsi" w:hAnsiTheme="majorHAnsi" w:cstheme="majorHAnsi"/>
          <w:sz w:val="22"/>
        </w:rPr>
        <w:t>, L.)</w:t>
      </w:r>
    </w:p>
    <w:p w14:paraId="5ED94C68" w14:textId="77777777" w:rsidR="00FE0735" w:rsidRPr="00A822BE" w:rsidRDefault="00FE0735" w:rsidP="00A822BE">
      <w:pPr>
        <w:jc w:val="both"/>
        <w:rPr>
          <w:rFonts w:asciiTheme="majorHAnsi" w:hAnsiTheme="majorHAnsi" w:cstheme="majorHAnsi"/>
          <w:sz w:val="22"/>
        </w:rPr>
      </w:pPr>
    </w:p>
    <w:p w14:paraId="51551343" w14:textId="77777777" w:rsidR="00FE0735" w:rsidRPr="00A822BE" w:rsidRDefault="00FE0735" w:rsidP="00A822BE">
      <w:p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DPAA has identified/repatriated 23 servicemembers this year.</w:t>
      </w:r>
    </w:p>
    <w:p w14:paraId="210873AE" w14:textId="77777777" w:rsidR="00FE0735" w:rsidRPr="00A822BE" w:rsidRDefault="00FE0735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77309E2A" w14:textId="77777777" w:rsidR="00847A5B" w:rsidRPr="00A822BE" w:rsidRDefault="00847A5B" w:rsidP="00A822BE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822BE">
        <w:rPr>
          <w:rFonts w:asciiTheme="majorHAnsi" w:hAnsiTheme="majorHAnsi" w:cstheme="majorHAnsi"/>
          <w:b/>
          <w:bCs/>
          <w:sz w:val="22"/>
          <w:u w:val="single"/>
        </w:rPr>
        <w:t>PROGRAMS (The American Legion Military Surplus Equipment)</w:t>
      </w:r>
    </w:p>
    <w:p w14:paraId="1F30B1FD" w14:textId="77777777" w:rsidR="00847A5B" w:rsidRPr="00A822BE" w:rsidRDefault="00847A5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2A28ECC9" w14:textId="09DD4530" w:rsidR="00847A5B" w:rsidRPr="00A822BE" w:rsidRDefault="00847A5B" w:rsidP="00A822BE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Processed request: Ammo – 2,4</w:t>
      </w:r>
      <w:r w:rsidR="004B6DE8" w:rsidRPr="00A822BE">
        <w:rPr>
          <w:rFonts w:asciiTheme="majorHAnsi" w:hAnsiTheme="majorHAnsi" w:cstheme="majorHAnsi"/>
          <w:sz w:val="22"/>
        </w:rPr>
        <w:t>8</w:t>
      </w:r>
      <w:r w:rsidRPr="00A822BE">
        <w:rPr>
          <w:rFonts w:asciiTheme="majorHAnsi" w:hAnsiTheme="majorHAnsi" w:cstheme="majorHAnsi"/>
          <w:sz w:val="22"/>
        </w:rPr>
        <w:t xml:space="preserve">0; Rifle – </w:t>
      </w:r>
      <w:r w:rsidR="004B6DE8" w:rsidRPr="00A822BE">
        <w:rPr>
          <w:rFonts w:asciiTheme="majorHAnsi" w:hAnsiTheme="majorHAnsi" w:cstheme="majorHAnsi"/>
          <w:sz w:val="22"/>
        </w:rPr>
        <w:t>35</w:t>
      </w:r>
      <w:r w:rsidRPr="00A822BE">
        <w:rPr>
          <w:rFonts w:asciiTheme="majorHAnsi" w:hAnsiTheme="majorHAnsi" w:cstheme="majorHAnsi"/>
          <w:sz w:val="22"/>
        </w:rPr>
        <w:t xml:space="preserve">; Clips – </w:t>
      </w:r>
      <w:r w:rsidR="004B6DE8" w:rsidRPr="00A822BE">
        <w:rPr>
          <w:rFonts w:asciiTheme="majorHAnsi" w:hAnsiTheme="majorHAnsi" w:cstheme="majorHAnsi"/>
          <w:sz w:val="22"/>
        </w:rPr>
        <w:t>2</w:t>
      </w:r>
      <w:r w:rsidRPr="00A822BE">
        <w:rPr>
          <w:rFonts w:asciiTheme="majorHAnsi" w:hAnsiTheme="majorHAnsi" w:cstheme="majorHAnsi"/>
          <w:sz w:val="22"/>
        </w:rPr>
        <w:t>5; Static Display – 0</w:t>
      </w:r>
    </w:p>
    <w:p w14:paraId="7F10A57F" w14:textId="19A91F77" w:rsidR="00847A5B" w:rsidRPr="00A822BE" w:rsidRDefault="00847A5B" w:rsidP="00A822BE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 xml:space="preserve">Participants: Post – </w:t>
      </w:r>
      <w:r w:rsidR="004B6DE8" w:rsidRPr="00A822BE">
        <w:rPr>
          <w:rFonts w:asciiTheme="majorHAnsi" w:hAnsiTheme="majorHAnsi" w:cstheme="majorHAnsi"/>
          <w:sz w:val="22"/>
        </w:rPr>
        <w:t>5</w:t>
      </w:r>
      <w:r w:rsidRPr="00A822BE">
        <w:rPr>
          <w:rFonts w:asciiTheme="majorHAnsi" w:hAnsiTheme="majorHAnsi" w:cstheme="majorHAnsi"/>
          <w:sz w:val="22"/>
        </w:rPr>
        <w:t xml:space="preserve">; Department – </w:t>
      </w:r>
      <w:r w:rsidR="004B6DE8" w:rsidRPr="00A822BE">
        <w:rPr>
          <w:rFonts w:asciiTheme="majorHAnsi" w:hAnsiTheme="majorHAnsi" w:cstheme="majorHAnsi"/>
          <w:sz w:val="22"/>
        </w:rPr>
        <w:t>5</w:t>
      </w:r>
      <w:r w:rsidRPr="00A822BE">
        <w:rPr>
          <w:rFonts w:asciiTheme="majorHAnsi" w:hAnsiTheme="majorHAnsi" w:cstheme="majorHAnsi"/>
          <w:sz w:val="22"/>
        </w:rPr>
        <w:t xml:space="preserve"> </w:t>
      </w:r>
    </w:p>
    <w:p w14:paraId="3CA9E81B" w14:textId="77777777" w:rsidR="00847A5B" w:rsidRPr="00A822BE" w:rsidRDefault="00847A5B" w:rsidP="00A822BE">
      <w:pPr>
        <w:pStyle w:val="NoSpacing"/>
        <w:ind w:left="720"/>
        <w:jc w:val="both"/>
        <w:rPr>
          <w:rFonts w:asciiTheme="majorHAnsi" w:hAnsiTheme="majorHAnsi" w:cstheme="majorHAnsi"/>
          <w:sz w:val="22"/>
        </w:rPr>
      </w:pPr>
    </w:p>
    <w:p w14:paraId="654C30D2" w14:textId="282429BF" w:rsidR="00154D6B" w:rsidRPr="00A822BE" w:rsidRDefault="00154D6B" w:rsidP="00A822BE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822BE">
        <w:rPr>
          <w:rFonts w:asciiTheme="majorHAnsi" w:hAnsiTheme="majorHAnsi" w:cstheme="majorHAnsi"/>
          <w:b/>
          <w:bCs/>
          <w:sz w:val="22"/>
          <w:u w:val="single"/>
        </w:rPr>
        <w:t>ROTC/JROTC Awards</w:t>
      </w:r>
    </w:p>
    <w:p w14:paraId="0E624235" w14:textId="77777777" w:rsidR="00154D6B" w:rsidRPr="00A822BE" w:rsidRDefault="00154D6B" w:rsidP="00A822BE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33D3903F" w14:textId="01C10793" w:rsidR="00154D6B" w:rsidRPr="00A822BE" w:rsidRDefault="00154D6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Department of Pennsylvania</w:t>
      </w:r>
    </w:p>
    <w:p w14:paraId="5651982D" w14:textId="77777777" w:rsidR="00154D6B" w:rsidRPr="00A822BE" w:rsidRDefault="00154D6B" w:rsidP="00A822BE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Scholastic Excellence Award – 1</w:t>
      </w:r>
    </w:p>
    <w:p w14:paraId="6B23129C" w14:textId="091FF266" w:rsidR="00154D6B" w:rsidRPr="00A822BE" w:rsidRDefault="00154D6B" w:rsidP="00A822BE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 xml:space="preserve">Military Excellence Award – </w:t>
      </w:r>
      <w:r w:rsidR="00A41E1A" w:rsidRPr="00A822BE">
        <w:rPr>
          <w:rFonts w:asciiTheme="majorHAnsi" w:hAnsiTheme="majorHAnsi" w:cstheme="majorHAnsi"/>
          <w:sz w:val="22"/>
        </w:rPr>
        <w:t>1</w:t>
      </w:r>
    </w:p>
    <w:p w14:paraId="3009B708" w14:textId="77777777" w:rsidR="000B572B" w:rsidRPr="00A822BE" w:rsidRDefault="000B572B" w:rsidP="00A822BE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14:paraId="5D3A2E19" w14:textId="32E73683" w:rsidR="00847A5B" w:rsidRPr="00A822BE" w:rsidRDefault="00847A5B" w:rsidP="00A822BE">
      <w:pPr>
        <w:pStyle w:val="NoSpacing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822BE">
        <w:rPr>
          <w:rFonts w:asciiTheme="majorHAnsi" w:hAnsiTheme="majorHAnsi" w:cstheme="majorHAnsi"/>
          <w:b/>
          <w:bCs/>
          <w:sz w:val="22"/>
          <w:u w:val="single"/>
        </w:rPr>
        <w:t>TIP OF THE WEEK</w:t>
      </w:r>
    </w:p>
    <w:p w14:paraId="74704473" w14:textId="77777777" w:rsidR="005C562B" w:rsidRPr="00A822BE" w:rsidRDefault="005C562B" w:rsidP="00A822BE">
      <w:pPr>
        <w:pStyle w:val="NormalWeb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822BE">
        <w:rPr>
          <w:rFonts w:asciiTheme="majorHAnsi" w:hAnsiTheme="majorHAnsi" w:cstheme="majorHAnsi"/>
          <w:b/>
          <w:bCs/>
          <w:color w:val="000000"/>
          <w:sz w:val="22"/>
          <w:szCs w:val="22"/>
        </w:rPr>
        <w:t>TRICARE For Life</w:t>
      </w:r>
    </w:p>
    <w:p w14:paraId="11FEE199" w14:textId="195FBCF8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 xml:space="preserve">In the US or US Territories, you can schedule an appointment with any TRICARE-authorized </w:t>
      </w:r>
      <w:proofErr w:type="gramStart"/>
      <w:r w:rsidRPr="00A822BE">
        <w:rPr>
          <w:rFonts w:asciiTheme="majorHAnsi" w:hAnsiTheme="majorHAnsi" w:cstheme="majorHAnsi"/>
          <w:sz w:val="22"/>
        </w:rPr>
        <w:t>provider, but</w:t>
      </w:r>
      <w:proofErr w:type="gramEnd"/>
      <w:r w:rsidRPr="00A822BE">
        <w:rPr>
          <w:rFonts w:asciiTheme="majorHAnsi" w:hAnsiTheme="majorHAnsi" w:cstheme="majorHAnsi"/>
          <w:sz w:val="22"/>
        </w:rPr>
        <w:t xml:space="preserve"> finding a Medicare-participating provider is your best option. You will need your Medicare card and uniformed services ID card when you go to your appointment.</w:t>
      </w:r>
    </w:p>
    <w:p w14:paraId="6CDBFC52" w14:textId="77777777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27C22598" w14:textId="4E6BD5FE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After your appointment:</w:t>
      </w:r>
    </w:p>
    <w:p w14:paraId="19FD4306" w14:textId="77777777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</w:p>
    <w:p w14:paraId="6CA3BCCF" w14:textId="5AAC86F4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· Your provider files the claim with Medicare.</w:t>
      </w:r>
    </w:p>
    <w:p w14:paraId="608F469C" w14:textId="77777777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· Medicare pays the provider and sends the remaining amount electronically to TRICARE.</w:t>
      </w:r>
    </w:p>
    <w:p w14:paraId="7394C0C9" w14:textId="77777777" w:rsidR="005C562B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· TRICARE pays the remaining amount to the provider; you pay nothing out-of-pocket.</w:t>
      </w:r>
    </w:p>
    <w:p w14:paraId="6209E360" w14:textId="0F300B60" w:rsidR="00C91764" w:rsidRPr="00A822BE" w:rsidRDefault="005C562B" w:rsidP="00A822BE">
      <w:pPr>
        <w:pStyle w:val="NoSpacing"/>
        <w:jc w:val="both"/>
        <w:rPr>
          <w:rFonts w:asciiTheme="majorHAnsi" w:hAnsiTheme="majorHAnsi" w:cstheme="majorHAnsi"/>
          <w:sz w:val="22"/>
        </w:rPr>
      </w:pPr>
      <w:r w:rsidRPr="00A822BE">
        <w:rPr>
          <w:rFonts w:asciiTheme="majorHAnsi" w:hAnsiTheme="majorHAnsi" w:cstheme="majorHAnsi"/>
          <w:sz w:val="22"/>
        </w:rPr>
        <w:t>· You receive an explanation of benefits from Medicare and TRICARE.</w:t>
      </w:r>
    </w:p>
    <w:sectPr w:rsidR="00C91764" w:rsidRPr="00A8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6AE"/>
    <w:multiLevelType w:val="hybridMultilevel"/>
    <w:tmpl w:val="FC4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7E3"/>
    <w:multiLevelType w:val="hybridMultilevel"/>
    <w:tmpl w:val="8AA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CAE"/>
    <w:multiLevelType w:val="hybridMultilevel"/>
    <w:tmpl w:val="338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C8840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EAC"/>
    <w:multiLevelType w:val="hybridMultilevel"/>
    <w:tmpl w:val="EE90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4206"/>
    <w:multiLevelType w:val="hybridMultilevel"/>
    <w:tmpl w:val="D00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0A3B"/>
    <w:multiLevelType w:val="hybridMultilevel"/>
    <w:tmpl w:val="F63E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65C1"/>
    <w:multiLevelType w:val="hybridMultilevel"/>
    <w:tmpl w:val="C6961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9CC8840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00053"/>
    <w:multiLevelType w:val="hybridMultilevel"/>
    <w:tmpl w:val="2F6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F10"/>
    <w:multiLevelType w:val="multilevel"/>
    <w:tmpl w:val="A27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90B99"/>
    <w:multiLevelType w:val="hybridMultilevel"/>
    <w:tmpl w:val="7EFC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03A0"/>
    <w:multiLevelType w:val="hybridMultilevel"/>
    <w:tmpl w:val="A366179E"/>
    <w:lvl w:ilvl="0" w:tplc="A9CC8840">
      <w:numFmt w:val="bullet"/>
      <w:lvlText w:val="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A9CC8840">
      <w:numFmt w:val="bullet"/>
      <w:lvlText w:val="·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210337">
    <w:abstractNumId w:val="5"/>
  </w:num>
  <w:num w:numId="2" w16cid:durableId="1028141427">
    <w:abstractNumId w:val="9"/>
  </w:num>
  <w:num w:numId="3" w16cid:durableId="1427119863">
    <w:abstractNumId w:val="1"/>
  </w:num>
  <w:num w:numId="4" w16cid:durableId="510678480">
    <w:abstractNumId w:val="3"/>
  </w:num>
  <w:num w:numId="5" w16cid:durableId="1135873748">
    <w:abstractNumId w:val="2"/>
  </w:num>
  <w:num w:numId="6" w16cid:durableId="2069844390">
    <w:abstractNumId w:val="6"/>
  </w:num>
  <w:num w:numId="7" w16cid:durableId="139420196">
    <w:abstractNumId w:val="10"/>
  </w:num>
  <w:num w:numId="8" w16cid:durableId="1463884782">
    <w:abstractNumId w:val="4"/>
  </w:num>
  <w:num w:numId="9" w16cid:durableId="1673870442">
    <w:abstractNumId w:val="0"/>
  </w:num>
  <w:num w:numId="10" w16cid:durableId="1515801913">
    <w:abstractNumId w:val="8"/>
  </w:num>
  <w:num w:numId="11" w16cid:durableId="1374035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5B"/>
    <w:rsid w:val="0006730D"/>
    <w:rsid w:val="000B572B"/>
    <w:rsid w:val="00114117"/>
    <w:rsid w:val="00154D6B"/>
    <w:rsid w:val="001F20F3"/>
    <w:rsid w:val="00233587"/>
    <w:rsid w:val="002F1DA1"/>
    <w:rsid w:val="003E4AA5"/>
    <w:rsid w:val="004A4E2D"/>
    <w:rsid w:val="004B6DE8"/>
    <w:rsid w:val="005B3BAF"/>
    <w:rsid w:val="005C562B"/>
    <w:rsid w:val="00635CF6"/>
    <w:rsid w:val="007C2B27"/>
    <w:rsid w:val="00814BD0"/>
    <w:rsid w:val="00847A5B"/>
    <w:rsid w:val="00934105"/>
    <w:rsid w:val="00A41E1A"/>
    <w:rsid w:val="00A822BE"/>
    <w:rsid w:val="00B1796F"/>
    <w:rsid w:val="00BD069C"/>
    <w:rsid w:val="00C078A6"/>
    <w:rsid w:val="00C91764"/>
    <w:rsid w:val="00F82C8B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C7CC"/>
  <w15:chartTrackingRefBased/>
  <w15:docId w15:val="{BC03D0D2-BDA6-4CA9-A0E5-069C364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47A5B"/>
    <w:pPr>
      <w:spacing w:after="0" w:line="252" w:lineRule="auto"/>
    </w:pPr>
    <w:rPr>
      <w:rFonts w:asci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5B"/>
    <w:pPr>
      <w:spacing w:after="0" w:line="240" w:lineRule="auto"/>
    </w:pPr>
    <w:rPr>
      <w:rFonts w:ascii="Calibri"/>
      <w:sz w:val="24"/>
    </w:rPr>
  </w:style>
  <w:style w:type="character" w:styleId="Hyperlink">
    <w:name w:val="Hyperlink"/>
    <w:basedOn w:val="DefaultParagraphFont"/>
    <w:uiPriority w:val="99"/>
    <w:unhideWhenUsed/>
    <w:rsid w:val="00847A5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7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A5B"/>
    <w:rPr>
      <w:rFonts w:ascii="Calibri"/>
      <w:sz w:val="24"/>
    </w:rPr>
  </w:style>
  <w:style w:type="character" w:customStyle="1" w:styleId="contentpasted0">
    <w:name w:val="contentpasted0"/>
    <w:basedOn w:val="DefaultParagraphFont"/>
    <w:rsid w:val="00847A5B"/>
  </w:style>
  <w:style w:type="paragraph" w:styleId="ListParagraph">
    <w:name w:val="List Paragraph"/>
    <w:basedOn w:val="Normal"/>
    <w:uiPriority w:val="34"/>
    <w:qFormat/>
    <w:rsid w:val="00847A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E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5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.org/washingtonconfer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on.org/commander/258152/ukraine-fights" TargetMode="External"/><Relationship Id="rId12" Type="http://schemas.openxmlformats.org/officeDocument/2006/relationships/hyperlink" Target="https://www.defense.gov/News/Releases/Release/Article/3301006/dod-releases-policies-to-ensure-access-to-non-covered-reproductive-health-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quez@legion.org" TargetMode="External"/><Relationship Id="rId11" Type="http://schemas.openxmlformats.org/officeDocument/2006/relationships/hyperlink" Target="https://www.csis.org/events/one-year-later-assessing-russias-war-ukrai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rmed-services.senate.gov/hearings/to-receive-testimony-on-global-security-challenges-and-strate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d.org/pubs/research_reports/RRA1230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0C9FA1-3320-4441-9D74-713F81B13989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Alyson V.</dc:creator>
  <cp:keywords/>
  <dc:description/>
  <cp:lastModifiedBy>Steele, Jeffrey C.</cp:lastModifiedBy>
  <cp:revision>3</cp:revision>
  <dcterms:created xsi:type="dcterms:W3CDTF">2023-02-17T16:23:00Z</dcterms:created>
  <dcterms:modified xsi:type="dcterms:W3CDTF">2023-02-17T16:29:00Z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91b28-7e0e-4bfd-870f-ca289b7f09ce_Enabled">
    <vt:lpwstr>true</vt:lpwstr>
  </property>
  <property fmtid="{D5CDD505-2E9C-101B-9397-08002B2CF9AE}" pid="3" name="MSIP_Label_ecc91b28-7e0e-4bfd-870f-ca289b7f09ce_SetDate">
    <vt:lpwstr>2023-02-16T19:43:03Z</vt:lpwstr>
  </property>
  <property fmtid="{D5CDD505-2E9C-101B-9397-08002B2CF9AE}" pid="4" name="MSIP_Label_ecc91b28-7e0e-4bfd-870f-ca289b7f09ce_Method">
    <vt:lpwstr>Standard</vt:lpwstr>
  </property>
  <property fmtid="{D5CDD505-2E9C-101B-9397-08002B2CF9AE}" pid="5" name="MSIP_Label_ecc91b28-7e0e-4bfd-870f-ca289b7f09ce_Name">
    <vt:lpwstr>Confidential</vt:lpwstr>
  </property>
  <property fmtid="{D5CDD505-2E9C-101B-9397-08002B2CF9AE}" pid="6" name="MSIP_Label_ecc91b28-7e0e-4bfd-870f-ca289b7f09ce_SiteId">
    <vt:lpwstr>dd9d243c-8688-470f-8812-4ceb7ac50b6c</vt:lpwstr>
  </property>
  <property fmtid="{D5CDD505-2E9C-101B-9397-08002B2CF9AE}" pid="7" name="MSIP_Label_ecc91b28-7e0e-4bfd-870f-ca289b7f09ce_ActionId">
    <vt:lpwstr>8a1e6aef-e5b9-4022-9794-5f609faeb969</vt:lpwstr>
  </property>
  <property fmtid="{D5CDD505-2E9C-101B-9397-08002B2CF9AE}" pid="8" name="MSIP_Label_ecc91b28-7e0e-4bfd-870f-ca289b7f09ce_ContentBits">
    <vt:lpwstr>0</vt:lpwstr>
  </property>
  <property fmtid="{D5CDD505-2E9C-101B-9397-08002B2CF9AE}" pid="9" name="grammarly_documentId">
    <vt:lpwstr>documentId_5168</vt:lpwstr>
  </property>
  <property fmtid="{D5CDD505-2E9C-101B-9397-08002B2CF9AE}" pid="10" name="grammarly_documentContext">
    <vt:lpwstr>{"goals":[],"domain":"general","emotions":[],"dialect":"american"}</vt:lpwstr>
  </property>
</Properties>
</file>